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D5F" w:rsidRPr="00846D5F" w:rsidRDefault="00846D5F" w:rsidP="00846D5F">
      <w:pPr>
        <w:pStyle w:val="Heading4"/>
        <w:rPr>
          <w:rFonts w:asciiTheme="majorHAnsi" w:hAnsiTheme="majorHAnsi"/>
        </w:rPr>
      </w:pPr>
      <w:r w:rsidRPr="00846D5F">
        <w:rPr>
          <w:rFonts w:asciiTheme="majorHAnsi" w:hAnsiTheme="majorHAnsi"/>
        </w:rPr>
        <w:t>Reasons for U.S. entry into World War I</w:t>
      </w:r>
    </w:p>
    <w:p w:rsidR="00846D5F" w:rsidRPr="00846D5F" w:rsidRDefault="00846D5F" w:rsidP="00846D5F">
      <w:pPr>
        <w:rPr>
          <w:rFonts w:asciiTheme="majorHAnsi" w:hAnsiTheme="majorHAnsi"/>
        </w:rPr>
      </w:pPr>
    </w:p>
    <w:p w:rsidR="00846D5F" w:rsidRPr="00846D5F" w:rsidRDefault="00846D5F" w:rsidP="00846D5F">
      <w:pPr>
        <w:numPr>
          <w:ilvl w:val="0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 xml:space="preserve">Sinking of the </w:t>
      </w:r>
      <w:r w:rsidRPr="00846D5F">
        <w:rPr>
          <w:rFonts w:asciiTheme="minorHAnsi" w:hAnsiTheme="minorHAnsi"/>
          <w:i/>
          <w:iCs/>
          <w:sz w:val="28"/>
        </w:rPr>
        <w:t>Lusitania</w:t>
      </w:r>
      <w:r w:rsidRPr="00846D5F">
        <w:rPr>
          <w:rFonts w:asciiTheme="minorHAnsi" w:hAnsiTheme="minorHAnsi"/>
          <w:sz w:val="28"/>
        </w:rPr>
        <w:t xml:space="preserve"> (May 7, 1915)</w:t>
      </w:r>
    </w:p>
    <w:p w:rsidR="00846D5F" w:rsidRPr="00846D5F" w:rsidRDefault="00846D5F" w:rsidP="00846D5F">
      <w:pPr>
        <w:numPr>
          <w:ilvl w:val="1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Why?  Shipment of food and ammo to Great Britain on board</w:t>
      </w:r>
    </w:p>
    <w:p w:rsidR="00846D5F" w:rsidRPr="00846D5F" w:rsidRDefault="00846D5F" w:rsidP="00846D5F">
      <w:pPr>
        <w:numPr>
          <w:ilvl w:val="1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1,200 died (128 Americans)</w:t>
      </w:r>
    </w:p>
    <w:p w:rsidR="00846D5F" w:rsidRPr="00846D5F" w:rsidRDefault="00846D5F" w:rsidP="00846D5F">
      <w:pPr>
        <w:numPr>
          <w:ilvl w:val="1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Germany replies: “Our bad, we will not do it again”</w:t>
      </w:r>
    </w:p>
    <w:p w:rsidR="00846D5F" w:rsidRPr="00846D5F" w:rsidRDefault="00846D5F" w:rsidP="00846D5F">
      <w:pPr>
        <w:numPr>
          <w:ilvl w:val="0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 xml:space="preserve">Sinking of the </w:t>
      </w:r>
      <w:r w:rsidRPr="00846D5F">
        <w:rPr>
          <w:rFonts w:asciiTheme="minorHAnsi" w:hAnsiTheme="minorHAnsi"/>
          <w:i/>
          <w:iCs/>
          <w:sz w:val="28"/>
        </w:rPr>
        <w:t xml:space="preserve">Sussex </w:t>
      </w:r>
      <w:r w:rsidRPr="00846D5F">
        <w:rPr>
          <w:rFonts w:asciiTheme="minorHAnsi" w:hAnsiTheme="minorHAnsi"/>
          <w:sz w:val="28"/>
        </w:rPr>
        <w:t>(March 1916)</w:t>
      </w:r>
    </w:p>
    <w:p w:rsidR="00846D5F" w:rsidRPr="00846D5F" w:rsidRDefault="00846D5F" w:rsidP="00846D5F">
      <w:pPr>
        <w:numPr>
          <w:ilvl w:val="1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 xml:space="preserve">Leads Wilson to take the U.S. to brink of war, demands Germany end unrestricted </w:t>
      </w:r>
      <w:proofErr w:type="spellStart"/>
      <w:r w:rsidRPr="00846D5F">
        <w:rPr>
          <w:rFonts w:asciiTheme="minorHAnsi" w:hAnsiTheme="minorHAnsi"/>
          <w:sz w:val="28"/>
        </w:rPr>
        <w:t>subwarfare</w:t>
      </w:r>
      <w:proofErr w:type="spellEnd"/>
    </w:p>
    <w:p w:rsidR="00846D5F" w:rsidRPr="00846D5F" w:rsidRDefault="00846D5F" w:rsidP="00846D5F">
      <w:pPr>
        <w:numPr>
          <w:ilvl w:val="1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 xml:space="preserve">Germany replies: “We will stop unrestricted </w:t>
      </w:r>
      <w:proofErr w:type="spellStart"/>
      <w:r w:rsidRPr="00846D5F">
        <w:rPr>
          <w:rFonts w:asciiTheme="minorHAnsi" w:hAnsiTheme="minorHAnsi"/>
          <w:sz w:val="28"/>
        </w:rPr>
        <w:t>subwarfare</w:t>
      </w:r>
      <w:proofErr w:type="spellEnd"/>
      <w:r w:rsidRPr="00846D5F">
        <w:rPr>
          <w:rFonts w:asciiTheme="minorHAnsi" w:hAnsiTheme="minorHAnsi"/>
          <w:sz w:val="28"/>
        </w:rPr>
        <w:t xml:space="preserve">” (promises to “say hello” before sinking – no surprise </w:t>
      </w:r>
      <w:proofErr w:type="spellStart"/>
      <w:r w:rsidRPr="00846D5F">
        <w:rPr>
          <w:rFonts w:asciiTheme="minorHAnsi" w:hAnsiTheme="minorHAnsi"/>
          <w:sz w:val="28"/>
        </w:rPr>
        <w:t>sinkings</w:t>
      </w:r>
      <w:proofErr w:type="spellEnd"/>
      <w:r w:rsidRPr="00846D5F">
        <w:rPr>
          <w:rFonts w:asciiTheme="minorHAnsi" w:hAnsiTheme="minorHAnsi"/>
          <w:sz w:val="28"/>
        </w:rPr>
        <w:t>)</w:t>
      </w:r>
    </w:p>
    <w:p w:rsidR="00846D5F" w:rsidRPr="00846D5F" w:rsidRDefault="00846D5F" w:rsidP="00846D5F">
      <w:pPr>
        <w:numPr>
          <w:ilvl w:val="0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Zimmerman Telegram (February 1917)</w:t>
      </w:r>
    </w:p>
    <w:p w:rsidR="00846D5F" w:rsidRPr="00846D5F" w:rsidRDefault="00846D5F" w:rsidP="00846D5F">
      <w:pPr>
        <w:numPr>
          <w:ilvl w:val="0"/>
          <w:numId w:val="2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Secret note from Germany to Mexico that was intercepted</w:t>
      </w:r>
    </w:p>
    <w:p w:rsidR="00846D5F" w:rsidRPr="00846D5F" w:rsidRDefault="00846D5F" w:rsidP="00846D5F">
      <w:pPr>
        <w:numPr>
          <w:ilvl w:val="0"/>
          <w:numId w:val="2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 xml:space="preserve">Promised Mexico the American Southwest if they attacked the United States after the U.S. declared war on Germany (help </w:t>
      </w:r>
      <w:proofErr w:type="spellStart"/>
      <w:r w:rsidRPr="00846D5F">
        <w:rPr>
          <w:rFonts w:asciiTheme="minorHAnsi" w:hAnsiTheme="minorHAnsi"/>
          <w:sz w:val="28"/>
        </w:rPr>
        <w:t>help</w:t>
      </w:r>
      <w:proofErr w:type="spellEnd"/>
      <w:r w:rsidRPr="00846D5F">
        <w:rPr>
          <w:rFonts w:asciiTheme="minorHAnsi" w:hAnsiTheme="minorHAnsi"/>
          <w:sz w:val="28"/>
        </w:rPr>
        <w:t>!)</w:t>
      </w:r>
    </w:p>
    <w:p w:rsidR="00846D5F" w:rsidRPr="00846D5F" w:rsidRDefault="00846D5F" w:rsidP="00846D5F">
      <w:pPr>
        <w:numPr>
          <w:ilvl w:val="0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Russian Revolution (March 1917)</w:t>
      </w:r>
    </w:p>
    <w:p w:rsidR="00846D5F" w:rsidRPr="00846D5F" w:rsidRDefault="00846D5F" w:rsidP="00846D5F">
      <w:pPr>
        <w:numPr>
          <w:ilvl w:val="1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 xml:space="preserve">V.I. Lenin </w:t>
      </w:r>
      <w:proofErr w:type="spellStart"/>
      <w:r w:rsidRPr="00846D5F">
        <w:rPr>
          <w:rFonts w:asciiTheme="minorHAnsi" w:hAnsiTheme="minorHAnsi"/>
          <w:sz w:val="28"/>
        </w:rPr>
        <w:t>leds</w:t>
      </w:r>
      <w:proofErr w:type="spellEnd"/>
      <w:r w:rsidRPr="00846D5F">
        <w:rPr>
          <w:rFonts w:asciiTheme="minorHAnsi" w:hAnsiTheme="minorHAnsi"/>
          <w:sz w:val="28"/>
        </w:rPr>
        <w:t xml:space="preserve"> revolution in Russia (sponsored by Germany)</w:t>
      </w:r>
    </w:p>
    <w:p w:rsidR="00846D5F" w:rsidRPr="00846D5F" w:rsidRDefault="00846D5F" w:rsidP="00846D5F">
      <w:pPr>
        <w:numPr>
          <w:ilvl w:val="1"/>
          <w:numId w:val="1"/>
        </w:numPr>
        <w:jc w:val="both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Russia gets rid of Czar, becomes Communist, leaves WWI</w:t>
      </w:r>
    </w:p>
    <w:p w:rsidR="00846D5F" w:rsidRPr="00846D5F" w:rsidRDefault="00846D5F" w:rsidP="00846D5F">
      <w:pPr>
        <w:spacing w:line="360" w:lineRule="auto"/>
        <w:jc w:val="both"/>
        <w:rPr>
          <w:rFonts w:asciiTheme="majorHAnsi" w:hAnsiTheme="majorHAnsi"/>
          <w:sz w:val="28"/>
        </w:rPr>
      </w:pPr>
    </w:p>
    <w:p w:rsidR="00846D5F" w:rsidRPr="00846D5F" w:rsidRDefault="00846D5F" w:rsidP="00846D5F">
      <w:pPr>
        <w:pStyle w:val="Heading5"/>
        <w:spacing w:before="0"/>
        <w:jc w:val="center"/>
        <w:rPr>
          <w:b/>
          <w:bCs/>
          <w:sz w:val="32"/>
        </w:rPr>
      </w:pPr>
      <w:r w:rsidRPr="00846D5F">
        <w:rPr>
          <w:b/>
          <w:bCs/>
          <w:sz w:val="32"/>
        </w:rPr>
        <w:t>Woodrow Wilson’s 14 Points – His plan for a “new world order”</w:t>
      </w:r>
    </w:p>
    <w:p w:rsidR="00846D5F" w:rsidRPr="00846D5F" w:rsidRDefault="00846D5F" w:rsidP="00846D5F">
      <w:pPr>
        <w:pStyle w:val="Heading5"/>
        <w:spacing w:before="0"/>
        <w:jc w:val="center"/>
        <w:rPr>
          <w:b/>
          <w:bCs/>
          <w:sz w:val="32"/>
        </w:rPr>
      </w:pPr>
      <w:r w:rsidRPr="00846D5F">
        <w:rPr>
          <w:b/>
          <w:bCs/>
          <w:sz w:val="32"/>
        </w:rPr>
        <w:t>(Italics indicate ignored points)</w:t>
      </w:r>
    </w:p>
    <w:p w:rsidR="00846D5F" w:rsidRPr="00846D5F" w:rsidRDefault="00846D5F" w:rsidP="00846D5F">
      <w:pPr>
        <w:rPr>
          <w:rFonts w:asciiTheme="minorHAnsi" w:hAnsiTheme="minorHAnsi"/>
        </w:rPr>
      </w:pP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360"/>
        </w:tabs>
        <w:ind w:left="360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Open covenants openly arrived at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360"/>
        </w:tabs>
        <w:ind w:left="360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i/>
          <w:iCs/>
          <w:sz w:val="28"/>
        </w:rPr>
        <w:t>Freedom of the seas in peace and war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360"/>
        </w:tabs>
        <w:ind w:left="360"/>
        <w:rPr>
          <w:rFonts w:asciiTheme="minorHAnsi" w:hAnsiTheme="minorHAnsi"/>
          <w:i/>
          <w:iCs/>
          <w:sz w:val="28"/>
        </w:rPr>
      </w:pPr>
      <w:r w:rsidRPr="00846D5F">
        <w:rPr>
          <w:rFonts w:asciiTheme="minorHAnsi" w:hAnsiTheme="minorHAnsi"/>
          <w:i/>
          <w:iCs/>
          <w:sz w:val="28"/>
        </w:rPr>
        <w:t>Removal of economic barriers between nations as far as possible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360"/>
        </w:tabs>
        <w:ind w:left="360"/>
        <w:rPr>
          <w:rFonts w:asciiTheme="minorHAnsi" w:hAnsiTheme="minorHAnsi"/>
          <w:i/>
          <w:iCs/>
          <w:sz w:val="28"/>
        </w:rPr>
      </w:pPr>
      <w:r w:rsidRPr="00846D5F">
        <w:rPr>
          <w:rFonts w:asciiTheme="minorHAnsi" w:hAnsiTheme="minorHAnsi"/>
          <w:i/>
          <w:iCs/>
          <w:sz w:val="28"/>
        </w:rPr>
        <w:t>Reduction of armaments to needs for domestic safety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360"/>
        </w:tabs>
        <w:ind w:left="360"/>
        <w:rPr>
          <w:rFonts w:asciiTheme="minorHAnsi" w:hAnsiTheme="minorHAnsi"/>
          <w:i/>
          <w:iCs/>
          <w:sz w:val="28"/>
        </w:rPr>
      </w:pPr>
      <w:r w:rsidRPr="00846D5F">
        <w:rPr>
          <w:rFonts w:asciiTheme="minorHAnsi" w:hAnsiTheme="minorHAnsi"/>
          <w:i/>
          <w:iCs/>
          <w:sz w:val="28"/>
        </w:rPr>
        <w:t xml:space="preserve">Adjustment of colonial claims with concern for the wishes and interests of the inhabitants as well as for the titles of rival claimants. 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360"/>
        </w:tabs>
        <w:ind w:left="360" w:right="-720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Evacuation and general restoration of conquered territories in Russia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360"/>
        </w:tabs>
        <w:ind w:left="360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Preservation of Belgian sovereignty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360"/>
        </w:tabs>
        <w:ind w:left="360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Settlement of the Alsace-Lorraine question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360"/>
        </w:tabs>
        <w:ind w:left="360"/>
        <w:rPr>
          <w:rFonts w:asciiTheme="minorHAnsi" w:hAnsiTheme="minorHAnsi"/>
          <w:i/>
          <w:iCs/>
          <w:sz w:val="28"/>
        </w:rPr>
      </w:pPr>
      <w:r w:rsidRPr="00846D5F">
        <w:rPr>
          <w:rFonts w:asciiTheme="minorHAnsi" w:hAnsiTheme="minorHAnsi"/>
          <w:i/>
          <w:iCs/>
          <w:sz w:val="28"/>
        </w:rPr>
        <w:t>Redrawing of Italian frontiers according to nationalities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540"/>
        </w:tabs>
        <w:ind w:left="360"/>
        <w:rPr>
          <w:rFonts w:asciiTheme="minorHAnsi" w:hAnsiTheme="minorHAnsi"/>
          <w:i/>
          <w:iCs/>
          <w:sz w:val="28"/>
        </w:rPr>
      </w:pPr>
      <w:r w:rsidRPr="00846D5F">
        <w:rPr>
          <w:rFonts w:asciiTheme="minorHAnsi" w:hAnsiTheme="minorHAnsi"/>
          <w:i/>
          <w:iCs/>
          <w:sz w:val="28"/>
        </w:rPr>
        <w:t>The division of Austria-Hungary in conformance to its nationalities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540"/>
        </w:tabs>
        <w:ind w:left="360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The redrawing of Balkan boundaries with reference to historically established allegiance and nationalities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540"/>
        </w:tabs>
        <w:ind w:left="360"/>
        <w:rPr>
          <w:rFonts w:asciiTheme="minorHAnsi" w:hAnsiTheme="minorHAnsi"/>
          <w:sz w:val="28"/>
        </w:rPr>
      </w:pPr>
      <w:r w:rsidRPr="00846D5F">
        <w:rPr>
          <w:rFonts w:asciiTheme="minorHAnsi" w:hAnsiTheme="minorHAnsi"/>
          <w:sz w:val="28"/>
        </w:rPr>
        <w:t>Turkish control only of their own peoples and freedom of navigation through the Dardanelles</w:t>
      </w:r>
    </w:p>
    <w:p w:rsidR="00846D5F" w:rsidRPr="00846D5F" w:rsidRDefault="00846D5F" w:rsidP="00846D5F">
      <w:pPr>
        <w:numPr>
          <w:ilvl w:val="0"/>
          <w:numId w:val="3"/>
        </w:numPr>
        <w:tabs>
          <w:tab w:val="clear" w:pos="720"/>
          <w:tab w:val="left" w:pos="540"/>
        </w:tabs>
        <w:ind w:left="360"/>
        <w:rPr>
          <w:rFonts w:asciiTheme="minorHAnsi" w:hAnsiTheme="minorHAnsi" w:cs="Arial"/>
          <w:sz w:val="28"/>
        </w:rPr>
      </w:pPr>
      <w:r w:rsidRPr="00846D5F">
        <w:rPr>
          <w:rFonts w:asciiTheme="minorHAnsi" w:hAnsiTheme="minorHAnsi"/>
          <w:sz w:val="28"/>
        </w:rPr>
        <w:t xml:space="preserve">The establishment of an independent Poland with access to the sea. </w:t>
      </w:r>
    </w:p>
    <w:p w:rsidR="00846D5F" w:rsidRDefault="00846D5F" w:rsidP="00846D5F">
      <w:pPr>
        <w:numPr>
          <w:ilvl w:val="0"/>
          <w:numId w:val="3"/>
        </w:numPr>
        <w:tabs>
          <w:tab w:val="clear" w:pos="720"/>
          <w:tab w:val="left" w:pos="540"/>
        </w:tabs>
        <w:ind w:left="360"/>
        <w:rPr>
          <w:rFonts w:asciiTheme="minorHAnsi" w:hAnsiTheme="minorHAnsi" w:cs="Arial"/>
          <w:sz w:val="28"/>
        </w:rPr>
      </w:pPr>
      <w:r w:rsidRPr="00846D5F">
        <w:rPr>
          <w:rFonts w:asciiTheme="minorHAnsi" w:hAnsiTheme="minorHAnsi"/>
          <w:sz w:val="28"/>
        </w:rPr>
        <w:t>Create a general association of nations under specific covenants</w:t>
      </w:r>
    </w:p>
    <w:p w:rsidR="00846D5F" w:rsidRPr="00846D5F" w:rsidRDefault="00846D5F" w:rsidP="00846D5F">
      <w:pPr>
        <w:tabs>
          <w:tab w:val="left" w:pos="540"/>
        </w:tabs>
        <w:rPr>
          <w:rFonts w:asciiTheme="minorHAnsi" w:hAnsiTheme="minorHAnsi" w:cs="Arial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457200</wp:posOffset>
            </wp:positionV>
            <wp:extent cx="6858000" cy="7366000"/>
            <wp:effectExtent l="25400" t="0" r="0" b="0"/>
            <wp:wrapNone/>
            <wp:docPr id="1" name="Picture 1" descr="http://www.archives.gov/digital_classroom/lessons/zimmermann_telegram/images/decoded_mess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chives.gov/digital_classroom/lessons/zimmermann_telegram/images/decoded_messa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9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36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46D5F" w:rsidRPr="00846D5F">
      <w:pgSz w:w="12240" w:h="15840"/>
      <w:pgMar w:top="1440" w:right="1800" w:bottom="90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662CD"/>
    <w:multiLevelType w:val="hybridMultilevel"/>
    <w:tmpl w:val="A0DA6F4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A34194D"/>
    <w:multiLevelType w:val="hybridMultilevel"/>
    <w:tmpl w:val="BE7AD206"/>
    <w:lvl w:ilvl="0" w:tplc="4A8678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3B3D42"/>
    <w:multiLevelType w:val="hybridMultilevel"/>
    <w:tmpl w:val="A0DA6F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6D5F"/>
    <w:rsid w:val="00846D5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D5F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next w:val="Normal"/>
    <w:link w:val="Heading4Char"/>
    <w:qFormat/>
    <w:rsid w:val="00846D5F"/>
    <w:pPr>
      <w:keepNext/>
      <w:jc w:val="center"/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6D5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basedOn w:val="DefaultParagraphFont"/>
    <w:link w:val="Heading4"/>
    <w:rsid w:val="00846D5F"/>
    <w:rPr>
      <w:rFonts w:ascii="Times New Roman" w:eastAsia="Times New Roman" w:hAnsi="Times New Roman" w:cs="Times New Roman"/>
      <w:b/>
      <w:bCs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6D5F"/>
    <w:rPr>
      <w:rFonts w:asciiTheme="majorHAnsi" w:eastAsiaTheme="majorEastAsia" w:hAnsiTheme="majorHAnsi" w:cstheme="majorBidi"/>
      <w:color w:val="244061" w:themeColor="accent1" w:themeShade="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1532</Characters>
  <Application>Microsoft Macintosh Word</Application>
  <DocSecurity>0</DocSecurity>
  <Lines>12</Lines>
  <Paragraphs>3</Paragraphs>
  <ScaleCrop>false</ScaleCrop>
  <Company>Christina School District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Authorized User</cp:lastModifiedBy>
  <cp:revision>1</cp:revision>
  <dcterms:created xsi:type="dcterms:W3CDTF">2011-02-16T23:50:00Z</dcterms:created>
  <dcterms:modified xsi:type="dcterms:W3CDTF">2011-02-16T23:56:00Z</dcterms:modified>
</cp:coreProperties>
</file>